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B63" w:rsidRDefault="00CC2B63" w:rsidP="00CC2B63">
      <w:pPr>
        <w:jc w:val="center"/>
        <w:rPr>
          <w:rFonts w:ascii="Times New Roman" w:hAnsi="Times New Roman" w:cs="Times New Roman"/>
          <w:color w:val="1D1D1D"/>
          <w:shd w:val="clear" w:color="auto" w:fill="FFFFFF"/>
        </w:rPr>
      </w:pPr>
    </w:p>
    <w:p w:rsidR="00CC2B63" w:rsidRDefault="00CC2B63" w:rsidP="00CC2B63">
      <w:pPr>
        <w:jc w:val="center"/>
        <w:rPr>
          <w:rFonts w:ascii="Times New Roman" w:hAnsi="Times New Roman" w:cs="Times New Roman"/>
          <w:color w:val="1D1D1D"/>
          <w:shd w:val="clear" w:color="auto" w:fill="FFFFFF"/>
        </w:rPr>
      </w:pPr>
    </w:p>
    <w:p w:rsidR="00CC2B63" w:rsidRDefault="00CC2B63" w:rsidP="00CC2B63">
      <w:pPr>
        <w:jc w:val="center"/>
        <w:rPr>
          <w:rFonts w:ascii="Times New Roman" w:hAnsi="Times New Roman" w:cs="Times New Roman"/>
          <w:color w:val="1D1D1D"/>
          <w:shd w:val="clear" w:color="auto" w:fill="FFFFFF"/>
        </w:rPr>
      </w:pPr>
    </w:p>
    <w:p w:rsidR="00CC2B63" w:rsidRDefault="00CC2B63" w:rsidP="00CC2B63">
      <w:pPr>
        <w:jc w:val="center"/>
        <w:rPr>
          <w:rFonts w:ascii="Times New Roman" w:hAnsi="Times New Roman" w:cs="Times New Roman"/>
          <w:color w:val="1D1D1D"/>
          <w:shd w:val="clear" w:color="auto" w:fill="FFFFFF"/>
        </w:rPr>
      </w:pPr>
    </w:p>
    <w:p w:rsidR="00871F55" w:rsidRDefault="004C7E28" w:rsidP="00CC2B63">
      <w:pPr>
        <w:jc w:val="center"/>
        <w:rPr>
          <w:rFonts w:ascii="Times New Roman" w:hAnsi="Times New Roman" w:cs="Times New Roman"/>
          <w:color w:val="1D1D1D"/>
          <w:shd w:val="clear" w:color="auto" w:fill="FFFFFF"/>
        </w:rPr>
      </w:pPr>
      <w:r w:rsidRPr="004C7E28">
        <w:rPr>
          <w:rFonts w:ascii="Times New Roman" w:hAnsi="Times New Roman" w:cs="Times New Roman"/>
          <w:color w:val="1D1D1D"/>
          <w:shd w:val="clear" w:color="auto" w:fill="FFFFFF"/>
        </w:rPr>
        <w:t>CIOX Health ROI – eSmartlog and Smartlink</w:t>
      </w:r>
      <w:r w:rsidR="006A32A7">
        <w:rPr>
          <w:rFonts w:ascii="Times New Roman" w:hAnsi="Times New Roman" w:cs="Times New Roman"/>
          <w:color w:val="1D1D1D"/>
          <w:shd w:val="clear" w:color="auto" w:fill="FFFFFF"/>
        </w:rPr>
        <w:t>- and Drchrono Launch</w:t>
      </w:r>
    </w:p>
    <w:p w:rsidR="00CC2B63" w:rsidRDefault="00CC2B63" w:rsidP="00CC2B63">
      <w:pPr>
        <w:jc w:val="cente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[Name]</w:t>
      </w:r>
    </w:p>
    <w:p w:rsidR="00CC2B63" w:rsidRDefault="00CC2B63" w:rsidP="00CC2B63">
      <w:pPr>
        <w:jc w:val="cente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[Institution affiliation]</w:t>
      </w:r>
    </w:p>
    <w:p w:rsidR="00CC2B63" w:rsidRDefault="00CC2B63" w:rsidP="00CC2B63">
      <w:pPr>
        <w:jc w:val="cente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[Course]</w:t>
      </w:r>
    </w:p>
    <w:p w:rsidR="00CC2B63" w:rsidRPr="004C7E28" w:rsidRDefault="00CC2B63" w:rsidP="00CC2B63">
      <w:pPr>
        <w:jc w:val="center"/>
        <w:rPr>
          <w:rFonts w:ascii="Times New Roman" w:hAnsi="Times New Roman" w:cs="Times New Roman"/>
          <w:color w:val="1D1D1D"/>
          <w:shd w:val="clear" w:color="auto" w:fill="FFFFFF"/>
        </w:rPr>
      </w:pPr>
      <w:r>
        <w:rPr>
          <w:rFonts w:ascii="Times New Roman" w:hAnsi="Times New Roman" w:cs="Times New Roman"/>
          <w:color w:val="1D1D1D"/>
          <w:shd w:val="clear" w:color="auto" w:fill="FFFFFF"/>
        </w:rPr>
        <w:t>[Date]</w:t>
      </w: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CC2B63" w:rsidRDefault="00CC2B63" w:rsidP="00996E4D">
      <w:pPr>
        <w:jc w:val="both"/>
        <w:rPr>
          <w:rFonts w:ascii="Times New Roman" w:hAnsi="Times New Roman" w:cs="Times New Roman"/>
          <w:b/>
          <w:color w:val="1D1D1D"/>
          <w:shd w:val="clear" w:color="auto" w:fill="FFFFFF"/>
        </w:rPr>
      </w:pPr>
    </w:p>
    <w:p w:rsidR="004C7E28" w:rsidRPr="004C7E28" w:rsidRDefault="004C7E28" w:rsidP="00996E4D">
      <w:pPr>
        <w:jc w:val="both"/>
        <w:rPr>
          <w:rFonts w:ascii="Times New Roman" w:hAnsi="Times New Roman" w:cs="Times New Roman"/>
          <w:b/>
          <w:color w:val="1D1D1D"/>
          <w:shd w:val="clear" w:color="auto" w:fill="FFFFFF"/>
        </w:rPr>
      </w:pPr>
      <w:r w:rsidRPr="004C7E28">
        <w:rPr>
          <w:rFonts w:ascii="Times New Roman" w:hAnsi="Times New Roman" w:cs="Times New Roman"/>
          <w:b/>
          <w:color w:val="1D1D1D"/>
          <w:shd w:val="clear" w:color="auto" w:fill="FFFFFF"/>
        </w:rPr>
        <w:lastRenderedPageBreak/>
        <w:t>System Introduction</w:t>
      </w:r>
    </w:p>
    <w:p w:rsidR="004C7E28" w:rsidRDefault="006A32A7" w:rsidP="00996E4D">
      <w:pPr>
        <w:jc w:val="both"/>
        <w:rPr>
          <w:rFonts w:ascii="Times New Roman" w:hAnsi="Times New Roman" w:cs="Times New Roman"/>
        </w:rPr>
      </w:pPr>
      <w:r>
        <w:rPr>
          <w:rFonts w:ascii="Times New Roman" w:hAnsi="Times New Roman" w:cs="Times New Roman"/>
        </w:rPr>
        <w:t>A CIOX Health ROI is a software that allows users to log in to analyze the patient release of information (ROI) online requests. This program facilitates the review of requests and corresponding charts from SmartLog and users’ electronic information submission through the SmartLink</w:t>
      </w:r>
      <w:r w:rsidR="00996E4D">
        <w:rPr>
          <w:rFonts w:ascii="Times New Roman" w:hAnsi="Times New Roman" w:cs="Times New Roman"/>
        </w:rPr>
        <w:t xml:space="preserve"> (</w:t>
      </w:r>
      <w:r w:rsidR="00996E4D">
        <w:rPr>
          <w:rFonts w:ascii="Times New Roman" w:eastAsia="Arial Unicode MS" w:hAnsi="Times New Roman" w:cs="Times New Roman"/>
          <w:color w:val="000000"/>
          <w:shd w:val="clear" w:color="auto" w:fill="FFFFFF"/>
        </w:rPr>
        <w:t xml:space="preserve">Kesner, </w:t>
      </w:r>
      <w:r w:rsidR="00996E4D" w:rsidRPr="003107F3">
        <w:rPr>
          <w:rFonts w:ascii="Times New Roman" w:eastAsia="Arial Unicode MS" w:hAnsi="Times New Roman" w:cs="Times New Roman"/>
          <w:color w:val="000000"/>
          <w:shd w:val="clear" w:color="auto" w:fill="FFFFFF"/>
        </w:rPr>
        <w:t>2004).</w:t>
      </w:r>
      <w:r w:rsidR="00996E4D">
        <w:rPr>
          <w:rFonts w:ascii="Times New Roman" w:eastAsia="Arial Unicode MS" w:hAnsi="Times New Roman" w:cs="Times New Roman"/>
          <w:color w:val="000000"/>
          <w:shd w:val="clear" w:color="auto" w:fill="FFFFFF"/>
        </w:rPr>
        <w:t xml:space="preserve"> </w:t>
      </w:r>
      <w:r>
        <w:rPr>
          <w:rFonts w:ascii="Times New Roman" w:hAnsi="Times New Roman" w:cs="Times New Roman"/>
        </w:rPr>
        <w:t xml:space="preserve">When the software is specifically configured for healthcare use, it provides users with the key ROI concepts’ exposure. Basically, this is a web-based browser system whereby users enter their new PHI requests, searches for the </w:t>
      </w:r>
      <w:r w:rsidR="003D7397">
        <w:rPr>
          <w:rFonts w:ascii="Times New Roman" w:hAnsi="Times New Roman" w:cs="Times New Roman"/>
        </w:rPr>
        <w:t>existing</w:t>
      </w:r>
      <w:r>
        <w:rPr>
          <w:rFonts w:ascii="Times New Roman" w:hAnsi="Times New Roman" w:cs="Times New Roman"/>
        </w:rPr>
        <w:t xml:space="preserve"> requests, edits the </w:t>
      </w:r>
      <w:r w:rsidR="003D7397">
        <w:rPr>
          <w:rFonts w:ascii="Times New Roman" w:hAnsi="Times New Roman" w:cs="Times New Roman"/>
        </w:rPr>
        <w:t xml:space="preserve">types of requester, run reports, and creates correspondence. </w:t>
      </w:r>
    </w:p>
    <w:p w:rsidR="003D7397" w:rsidRDefault="003D7397" w:rsidP="00996E4D">
      <w:pPr>
        <w:jc w:val="both"/>
        <w:rPr>
          <w:rFonts w:ascii="Times New Roman" w:hAnsi="Times New Roman" w:cs="Times New Roman"/>
        </w:rPr>
      </w:pPr>
      <w:r>
        <w:rPr>
          <w:rFonts w:ascii="Times New Roman" w:hAnsi="Times New Roman" w:cs="Times New Roman"/>
        </w:rPr>
        <w:t>On the other hand, a drchrono is described as a cloud-based physician management practice system that provides the users an expertise in most diverse Health Information Management practices, like creating the clinical document template, new patients’ registration, patient data editing, patient appointments’ scheduling, and bills g</w:t>
      </w:r>
      <w:r w:rsidR="00996E4D">
        <w:rPr>
          <w:rFonts w:ascii="Times New Roman" w:hAnsi="Times New Roman" w:cs="Times New Roman"/>
        </w:rPr>
        <w:t>eneration, among other aspects (</w:t>
      </w:r>
      <w:r w:rsidR="00996E4D">
        <w:rPr>
          <w:rFonts w:ascii="Times New Roman" w:eastAsia="Arial Unicode MS" w:hAnsi="Times New Roman" w:cs="Times New Roman"/>
          <w:color w:val="000000"/>
          <w:shd w:val="clear" w:color="auto" w:fill="FFFFFF"/>
        </w:rPr>
        <w:t xml:space="preserve">Demurjian, </w:t>
      </w:r>
      <w:r w:rsidR="00996E4D" w:rsidRPr="003107F3">
        <w:rPr>
          <w:rFonts w:ascii="Times New Roman" w:eastAsia="Arial Unicode MS" w:hAnsi="Times New Roman" w:cs="Times New Roman"/>
          <w:color w:val="000000"/>
          <w:shd w:val="clear" w:color="auto" w:fill="FFFFFF"/>
        </w:rPr>
        <w:t>2016).</w:t>
      </w:r>
    </w:p>
    <w:p w:rsidR="003D7397" w:rsidRDefault="003D7397" w:rsidP="00996E4D">
      <w:pPr>
        <w:jc w:val="both"/>
        <w:rPr>
          <w:rFonts w:ascii="Times New Roman" w:hAnsi="Times New Roman" w:cs="Times New Roman"/>
          <w:b/>
        </w:rPr>
      </w:pPr>
      <w:r w:rsidRPr="003D7397">
        <w:rPr>
          <w:rFonts w:ascii="Times New Roman" w:hAnsi="Times New Roman" w:cs="Times New Roman"/>
          <w:b/>
        </w:rPr>
        <w:t xml:space="preserve">Related HIM principles to the system </w:t>
      </w:r>
    </w:p>
    <w:p w:rsidR="00C649C5" w:rsidRDefault="003D7397" w:rsidP="00996E4D">
      <w:pPr>
        <w:jc w:val="both"/>
        <w:rPr>
          <w:rFonts w:ascii="Times New Roman" w:hAnsi="Times New Roman" w:cs="Times New Roman"/>
        </w:rPr>
      </w:pPr>
      <w:r>
        <w:rPr>
          <w:rFonts w:ascii="Times New Roman" w:hAnsi="Times New Roman" w:cs="Times New Roman"/>
        </w:rPr>
        <w:t>Since both CIOX Health ROI and Drchrono are information governance programs, they will be based under three basic HIM principles namely: the integrity, protection, and compliance principles</w:t>
      </w:r>
      <w:r w:rsidR="00996E4D">
        <w:rPr>
          <w:rFonts w:ascii="Times New Roman" w:hAnsi="Times New Roman" w:cs="Times New Roman"/>
        </w:rPr>
        <w:t xml:space="preserve"> (</w:t>
      </w:r>
      <w:r w:rsidR="00996E4D">
        <w:rPr>
          <w:rFonts w:ascii="Times New Roman" w:eastAsia="Arial Unicode MS" w:hAnsi="Times New Roman" w:cs="Times New Roman"/>
          <w:color w:val="000000"/>
          <w:shd w:val="clear" w:color="auto" w:fill="FFFFFF"/>
        </w:rPr>
        <w:t xml:space="preserve">Spinelli &amp; Benevolo, </w:t>
      </w:r>
      <w:r w:rsidR="00996E4D" w:rsidRPr="00996E4D">
        <w:rPr>
          <w:rFonts w:ascii="Times New Roman" w:eastAsia="Arial Unicode MS" w:hAnsi="Times New Roman" w:cs="Times New Roman"/>
          <w:color w:val="000000"/>
          <w:shd w:val="clear" w:color="auto" w:fill="FFFFFF"/>
        </w:rPr>
        <w:t xml:space="preserve">2016). </w:t>
      </w:r>
      <w:r w:rsidR="005B5C95">
        <w:rPr>
          <w:rFonts w:ascii="Times New Roman" w:hAnsi="Times New Roman" w:cs="Times New Roman"/>
        </w:rPr>
        <w:t xml:space="preserve">Research shows that healthcare facilities are legally needed to </w:t>
      </w:r>
      <w:r w:rsidR="00796405">
        <w:rPr>
          <w:rFonts w:ascii="Times New Roman" w:hAnsi="Times New Roman" w:cs="Times New Roman"/>
        </w:rPr>
        <w:t>release medical information and always receive hundreds of requests on a daily basis</w:t>
      </w:r>
      <w:r w:rsidR="00C649C5">
        <w:rPr>
          <w:rFonts w:ascii="Times New Roman" w:hAnsi="Times New Roman" w:cs="Times New Roman"/>
        </w:rPr>
        <w:t xml:space="preserve"> using significant designed electronic programs such as Health ROI and the Drchrono</w:t>
      </w:r>
      <w:r w:rsidR="00796405">
        <w:rPr>
          <w:rFonts w:ascii="Times New Roman" w:hAnsi="Times New Roman" w:cs="Times New Roman"/>
        </w:rPr>
        <w:t xml:space="preserve">. Therefore, the above HIM principles emphasizes that </w:t>
      </w:r>
      <w:r w:rsidR="00C649C5">
        <w:rPr>
          <w:rFonts w:ascii="Times New Roman" w:hAnsi="Times New Roman" w:cs="Times New Roman"/>
        </w:rPr>
        <w:t xml:space="preserve">health programs must ensure that they protect patients’ privacy, confidentiality, and security, given that such a practice is delicate and it needs an appropriate management of every request along with expertise and knowledge of a highly skilled health information manager. </w:t>
      </w:r>
    </w:p>
    <w:p w:rsidR="00C649C5" w:rsidRDefault="00C649C5" w:rsidP="00996E4D">
      <w:pPr>
        <w:jc w:val="both"/>
        <w:rPr>
          <w:rFonts w:ascii="Times New Roman" w:hAnsi="Times New Roman" w:cs="Times New Roman"/>
          <w:b/>
        </w:rPr>
      </w:pPr>
      <w:r w:rsidRPr="00C649C5">
        <w:rPr>
          <w:rFonts w:ascii="Times New Roman" w:hAnsi="Times New Roman" w:cs="Times New Roman"/>
          <w:b/>
        </w:rPr>
        <w:t>Related objectives to the system</w:t>
      </w:r>
    </w:p>
    <w:p w:rsidR="00C649C5" w:rsidRDefault="00326027" w:rsidP="00996E4D">
      <w:pPr>
        <w:jc w:val="both"/>
        <w:rPr>
          <w:rFonts w:ascii="Times New Roman" w:hAnsi="Times New Roman" w:cs="Times New Roman"/>
        </w:rPr>
      </w:pPr>
      <w:r>
        <w:rPr>
          <w:rFonts w:ascii="Times New Roman" w:hAnsi="Times New Roman" w:cs="Times New Roman"/>
        </w:rPr>
        <w:t>Technology is regarded as a significant element to achieving the health information exchange (HIE) benefits. However, health information managers should identify any problems with these programs during the early phases of the initiatives’ development. It remains important for any health information manager to effectively consider the programs’ core principles of data capturing, privacy, quality, and security so as to effectively develop thes</w:t>
      </w:r>
      <w:r w:rsidR="00996E4D">
        <w:rPr>
          <w:rFonts w:ascii="Times New Roman" w:hAnsi="Times New Roman" w:cs="Times New Roman"/>
        </w:rPr>
        <w:t xml:space="preserve">e principles into HIE workflows </w:t>
      </w:r>
      <w:r w:rsidR="00996E4D">
        <w:rPr>
          <w:rFonts w:ascii="Times New Roman" w:hAnsi="Times New Roman" w:cs="Times New Roman"/>
        </w:rPr>
        <w:t>(</w:t>
      </w:r>
      <w:r w:rsidR="00996E4D">
        <w:rPr>
          <w:rFonts w:ascii="Times New Roman" w:eastAsia="Arial Unicode MS" w:hAnsi="Times New Roman" w:cs="Times New Roman"/>
          <w:color w:val="000000"/>
          <w:shd w:val="clear" w:color="auto" w:fill="FFFFFF"/>
        </w:rPr>
        <w:t xml:space="preserve">Spinelli &amp; Benevolo, </w:t>
      </w:r>
      <w:r w:rsidR="00996E4D" w:rsidRPr="00996E4D">
        <w:rPr>
          <w:rFonts w:ascii="Times New Roman" w:eastAsia="Arial Unicode MS" w:hAnsi="Times New Roman" w:cs="Times New Roman"/>
          <w:color w:val="000000"/>
          <w:shd w:val="clear" w:color="auto" w:fill="FFFFFF"/>
        </w:rPr>
        <w:t>2016).</w:t>
      </w:r>
      <w:r>
        <w:rPr>
          <w:rFonts w:ascii="Times New Roman" w:hAnsi="Times New Roman" w:cs="Times New Roman"/>
        </w:rPr>
        <w:t xml:space="preserve"> In case there are any related problems to these principles, the HIM manager should ensure that these systems are developed in a way that all the generated information, managed date, and provided to the healthcare center possess a suitable and reasonable guarantee of reliability and authenticity. </w:t>
      </w:r>
      <w:r w:rsidR="00710E20">
        <w:rPr>
          <w:rFonts w:ascii="Times New Roman" w:hAnsi="Times New Roman" w:cs="Times New Roman"/>
        </w:rPr>
        <w:t>Notably, the manager must ensure that the program adheres to the recommended protection levels from corruption, breach, and loss of confidential, private, classified, and secret information. Also, the must ensure that such information governance systems comply with the applicable regulations, standards, laws, and the facility’s</w:t>
      </w:r>
      <w:r w:rsidR="00996E4D">
        <w:rPr>
          <w:rFonts w:ascii="Times New Roman" w:hAnsi="Times New Roman" w:cs="Times New Roman"/>
        </w:rPr>
        <w:t xml:space="preserve"> policies </w:t>
      </w:r>
      <w:r w:rsidR="00996E4D">
        <w:rPr>
          <w:rFonts w:ascii="Times New Roman" w:hAnsi="Times New Roman" w:cs="Times New Roman"/>
        </w:rPr>
        <w:t>(</w:t>
      </w:r>
      <w:r w:rsidR="00996E4D">
        <w:rPr>
          <w:rFonts w:ascii="Times New Roman" w:eastAsia="Arial Unicode MS" w:hAnsi="Times New Roman" w:cs="Times New Roman"/>
          <w:color w:val="000000"/>
          <w:shd w:val="clear" w:color="auto" w:fill="FFFFFF"/>
        </w:rPr>
        <w:t xml:space="preserve">Spinelli &amp; Benevolo, </w:t>
      </w:r>
      <w:r w:rsidR="00996E4D" w:rsidRPr="00996E4D">
        <w:rPr>
          <w:rFonts w:ascii="Times New Roman" w:eastAsia="Arial Unicode MS" w:hAnsi="Times New Roman" w:cs="Times New Roman"/>
          <w:color w:val="000000"/>
          <w:shd w:val="clear" w:color="auto" w:fill="FFFFFF"/>
        </w:rPr>
        <w:t>2016).</w:t>
      </w:r>
    </w:p>
    <w:p w:rsidR="00710E20" w:rsidRDefault="00710E20" w:rsidP="00996E4D">
      <w:pPr>
        <w:jc w:val="both"/>
        <w:rPr>
          <w:rFonts w:ascii="Times New Roman" w:hAnsi="Times New Roman" w:cs="Times New Roman"/>
          <w:b/>
        </w:rPr>
      </w:pPr>
      <w:r w:rsidRPr="00710E20">
        <w:rPr>
          <w:rFonts w:ascii="Times New Roman" w:hAnsi="Times New Roman" w:cs="Times New Roman"/>
          <w:b/>
        </w:rPr>
        <w:t>How to handle the system as the manager</w:t>
      </w:r>
    </w:p>
    <w:p w:rsidR="00710E20" w:rsidRDefault="00710E20" w:rsidP="00996E4D">
      <w:pPr>
        <w:jc w:val="both"/>
        <w:rPr>
          <w:rFonts w:ascii="Times New Roman" w:hAnsi="Times New Roman" w:cs="Times New Roman"/>
        </w:rPr>
      </w:pPr>
      <w:r>
        <w:rPr>
          <w:rFonts w:ascii="Times New Roman" w:hAnsi="Times New Roman" w:cs="Times New Roman"/>
        </w:rPr>
        <w:t>In this case, the manager should be accountable for overseeing the information governance system and then delegate the program responsibility of information management to the required users. Therefore, the manager will make sure that the facility adopts the procedures and policies that guides the entire workforce as well as agents in ensuring th</w:t>
      </w:r>
      <w:r w:rsidR="00996E4D">
        <w:rPr>
          <w:rFonts w:ascii="Times New Roman" w:hAnsi="Times New Roman" w:cs="Times New Roman"/>
        </w:rPr>
        <w:t xml:space="preserve">at such a system can be audited </w:t>
      </w:r>
      <w:r w:rsidR="00996E4D">
        <w:rPr>
          <w:rFonts w:ascii="Times New Roman" w:hAnsi="Times New Roman" w:cs="Times New Roman"/>
        </w:rPr>
        <w:t>(</w:t>
      </w:r>
      <w:r w:rsidR="00996E4D">
        <w:rPr>
          <w:rFonts w:ascii="Times New Roman" w:eastAsia="Arial Unicode MS" w:hAnsi="Times New Roman" w:cs="Times New Roman"/>
          <w:color w:val="000000"/>
          <w:shd w:val="clear" w:color="auto" w:fill="FFFFFF"/>
        </w:rPr>
        <w:t xml:space="preserve">Spinelli &amp; Benevolo, </w:t>
      </w:r>
      <w:r w:rsidR="00996E4D" w:rsidRPr="00996E4D">
        <w:rPr>
          <w:rFonts w:ascii="Times New Roman" w:eastAsia="Arial Unicode MS" w:hAnsi="Times New Roman" w:cs="Times New Roman"/>
          <w:color w:val="000000"/>
          <w:shd w:val="clear" w:color="auto" w:fill="FFFFFF"/>
        </w:rPr>
        <w:t>2016).</w:t>
      </w:r>
      <w:r>
        <w:rPr>
          <w:rFonts w:ascii="Times New Roman" w:hAnsi="Times New Roman" w:cs="Times New Roman"/>
        </w:rPr>
        <w:t xml:space="preserve"> Nevertheless, </w:t>
      </w:r>
      <w:r w:rsidR="006C0635">
        <w:rPr>
          <w:rFonts w:ascii="Times New Roman" w:hAnsi="Times New Roman" w:cs="Times New Roman"/>
        </w:rPr>
        <w:t xml:space="preserve">the manager should oversee the principle of transparency by ensuring that the organization’s activities and processes related to information governance are documented in a verifiable and open method. By doing this, the manager ensures that the documentation is availed to workforce of the organization as well as the </w:t>
      </w:r>
      <w:r w:rsidR="006C0635">
        <w:rPr>
          <w:rFonts w:ascii="Times New Roman" w:hAnsi="Times New Roman" w:cs="Times New Roman"/>
        </w:rPr>
        <w:lastRenderedPageBreak/>
        <w:t xml:space="preserve">other appropriate parties of interest within any regulatory or legal restrictions and in accordance with the business needs of the organization. </w:t>
      </w:r>
    </w:p>
    <w:p w:rsidR="006C0635" w:rsidRDefault="003107F3" w:rsidP="00996E4D">
      <w:pPr>
        <w:jc w:val="center"/>
        <w:rPr>
          <w:rFonts w:ascii="Times New Roman" w:hAnsi="Times New Roman" w:cs="Times New Roman"/>
          <w:b/>
        </w:rPr>
      </w:pPr>
      <w:r w:rsidRPr="003107F3">
        <w:rPr>
          <w:rFonts w:ascii="Times New Roman" w:hAnsi="Times New Roman" w:cs="Times New Roman"/>
          <w:b/>
        </w:rPr>
        <w:t>References</w:t>
      </w:r>
    </w:p>
    <w:p w:rsidR="003107F3" w:rsidRPr="003107F3" w:rsidRDefault="003107F3" w:rsidP="00E408A6">
      <w:pPr>
        <w:ind w:left="720" w:hanging="720"/>
        <w:rPr>
          <w:rFonts w:ascii="Times New Roman" w:hAnsi="Times New Roman" w:cs="Times New Roman"/>
          <w:b/>
        </w:rPr>
      </w:pPr>
      <w:r w:rsidRPr="003107F3">
        <w:rPr>
          <w:rFonts w:ascii="Times New Roman" w:eastAsia="Arial Unicode MS" w:hAnsi="Times New Roman" w:cs="Times New Roman"/>
          <w:color w:val="000000"/>
          <w:shd w:val="clear" w:color="auto" w:fill="FFFFFF"/>
        </w:rPr>
        <w:t>Demurjian, S. A., &amp; S??nchez, Y. K. R. (January 01, 2016). Towards User Authentication Requirements for Mobile Computing.</w:t>
      </w:r>
    </w:p>
    <w:p w:rsidR="003107F3" w:rsidRDefault="003107F3" w:rsidP="00E408A6">
      <w:pPr>
        <w:ind w:left="720" w:hanging="720"/>
        <w:rPr>
          <w:rFonts w:ascii="Times New Roman" w:eastAsia="Arial Unicode MS" w:hAnsi="Times New Roman" w:cs="Times New Roman"/>
          <w:color w:val="000000"/>
          <w:shd w:val="clear" w:color="auto" w:fill="FFFFFF"/>
        </w:rPr>
      </w:pPr>
      <w:r w:rsidRPr="003107F3">
        <w:rPr>
          <w:rFonts w:ascii="Times New Roman" w:eastAsia="Arial Unicode MS" w:hAnsi="Times New Roman" w:cs="Times New Roman"/>
          <w:color w:val="000000"/>
          <w:shd w:val="clear" w:color="auto" w:fill="FFFFFF"/>
        </w:rPr>
        <w:t>Kesner, R. M. (2004). </w:t>
      </w:r>
      <w:r w:rsidRPr="003107F3">
        <w:rPr>
          <w:rFonts w:ascii="Times New Roman" w:eastAsia="Arial Unicode MS" w:hAnsi="Times New Roman" w:cs="Times New Roman"/>
          <w:i/>
          <w:iCs/>
          <w:color w:val="000000"/>
          <w:shd w:val="clear" w:color="auto" w:fill="FFFFFF"/>
        </w:rPr>
        <w:t>The hands-on project office: Guaranteeing ROI and on-time delivery</w:t>
      </w:r>
      <w:r w:rsidRPr="003107F3">
        <w:rPr>
          <w:rFonts w:ascii="Times New Roman" w:eastAsia="Arial Unicode MS" w:hAnsi="Times New Roman" w:cs="Times New Roman"/>
          <w:color w:val="000000"/>
          <w:shd w:val="clear" w:color="auto" w:fill="FFFFFF"/>
        </w:rPr>
        <w:t>. Boca Raton, Fla: Auerbach Publications.</w:t>
      </w:r>
    </w:p>
    <w:p w:rsidR="00996E4D" w:rsidRPr="00996E4D" w:rsidRDefault="00996E4D" w:rsidP="00E408A6">
      <w:pPr>
        <w:ind w:left="720" w:hanging="720"/>
        <w:rPr>
          <w:rFonts w:ascii="Times New Roman" w:hAnsi="Times New Roman" w:cs="Times New Roman"/>
          <w:b/>
        </w:rPr>
      </w:pPr>
      <w:r w:rsidRPr="00996E4D">
        <w:rPr>
          <w:rFonts w:ascii="Times New Roman" w:eastAsia="Arial Unicode MS" w:hAnsi="Times New Roman" w:cs="Times New Roman"/>
          <w:color w:val="000000"/>
          <w:shd w:val="clear" w:color="auto" w:fill="FFFFFF"/>
        </w:rPr>
        <w:t xml:space="preserve">Spinelli, R., &amp; Benevolo, C. (January 01, 2016). </w:t>
      </w:r>
      <w:bookmarkStart w:id="0" w:name="_GoBack"/>
      <w:bookmarkEnd w:id="0"/>
      <w:r w:rsidRPr="00996E4D">
        <w:rPr>
          <w:rFonts w:ascii="Times New Roman" w:eastAsia="Arial Unicode MS" w:hAnsi="Times New Roman" w:cs="Times New Roman"/>
          <w:color w:val="000000"/>
          <w:shd w:val="clear" w:color="auto" w:fill="FFFFFF"/>
        </w:rPr>
        <w:t>From Healthcare Services to E-Health Applications.</w:t>
      </w:r>
    </w:p>
    <w:sectPr w:rsidR="00996E4D" w:rsidRPr="00996E4D" w:rsidSect="00CC2B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98D" w:rsidRDefault="0058598D" w:rsidP="00CC2B63">
      <w:pPr>
        <w:spacing w:after="0" w:line="240" w:lineRule="auto"/>
      </w:pPr>
      <w:r>
        <w:separator/>
      </w:r>
    </w:p>
  </w:endnote>
  <w:endnote w:type="continuationSeparator" w:id="0">
    <w:p w:rsidR="0058598D" w:rsidRDefault="0058598D" w:rsidP="00CC2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98D" w:rsidRDefault="0058598D" w:rsidP="00CC2B63">
      <w:pPr>
        <w:spacing w:after="0" w:line="240" w:lineRule="auto"/>
      </w:pPr>
      <w:r>
        <w:separator/>
      </w:r>
    </w:p>
  </w:footnote>
  <w:footnote w:type="continuationSeparator" w:id="0">
    <w:p w:rsidR="0058598D" w:rsidRDefault="0058598D" w:rsidP="00CC2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B63" w:rsidRPr="00CC2B63" w:rsidRDefault="00CC2B63" w:rsidP="00CC2B63">
    <w:pPr>
      <w:rPr>
        <w:rFonts w:ascii="Times New Roman" w:hAnsi="Times New Roman" w:cs="Times New Roman"/>
        <w:color w:val="1D1D1D"/>
        <w:shd w:val="clear" w:color="auto" w:fill="FFFFFF"/>
      </w:rPr>
    </w:pPr>
    <w:r w:rsidRPr="00CC2B63">
      <w:rPr>
        <w:rFonts w:ascii="Times New Roman" w:hAnsi="Times New Roman" w:cs="Times New Roman"/>
        <w:color w:val="1D1D1D"/>
        <w:shd w:val="clear" w:color="auto" w:fill="FFFFFF"/>
      </w:rPr>
      <w:t>CIOX Health ROI and Drchrono Launch</w:t>
    </w:r>
    <w:r w:rsidRPr="00CC2B63">
      <w:rPr>
        <w:rFonts w:ascii="Times New Roman" w:hAnsi="Times New Roman" w:cs="Times New Roman"/>
        <w:color w:val="1D1D1D"/>
        <w:shd w:val="clear" w:color="auto" w:fill="FFFFFF"/>
      </w:rPr>
      <w:t xml:space="preserve">                                                                                                      </w:t>
    </w:r>
    <w:sdt>
      <w:sdtPr>
        <w:rPr>
          <w:rFonts w:ascii="Times New Roman" w:hAnsi="Times New Roman" w:cs="Times New Roman"/>
        </w:rPr>
        <w:id w:val="2041697890"/>
        <w:docPartObj>
          <w:docPartGallery w:val="Page Numbers (Top of Page)"/>
          <w:docPartUnique/>
        </w:docPartObj>
      </w:sdtPr>
      <w:sdtEndPr>
        <w:rPr>
          <w:noProof/>
        </w:rPr>
      </w:sdtEndPr>
      <w:sdtContent>
        <w:r w:rsidRPr="00CC2B63">
          <w:rPr>
            <w:rFonts w:ascii="Times New Roman" w:hAnsi="Times New Roman" w:cs="Times New Roman"/>
          </w:rPr>
          <w:fldChar w:fldCharType="begin"/>
        </w:r>
        <w:r w:rsidRPr="00CC2B63">
          <w:rPr>
            <w:rFonts w:ascii="Times New Roman" w:hAnsi="Times New Roman" w:cs="Times New Roman"/>
          </w:rPr>
          <w:instrText xml:space="preserve"> PAGE   \* MERGEFORMAT </w:instrText>
        </w:r>
        <w:r w:rsidRPr="00CC2B63">
          <w:rPr>
            <w:rFonts w:ascii="Times New Roman" w:hAnsi="Times New Roman" w:cs="Times New Roman"/>
          </w:rPr>
          <w:fldChar w:fldCharType="separate"/>
        </w:r>
        <w:r w:rsidR="00E408A6">
          <w:rPr>
            <w:rFonts w:ascii="Times New Roman" w:hAnsi="Times New Roman" w:cs="Times New Roman"/>
            <w:noProof/>
          </w:rPr>
          <w:t>3</w:t>
        </w:r>
        <w:r w:rsidRPr="00CC2B63">
          <w:rPr>
            <w:rFonts w:ascii="Times New Roman" w:hAnsi="Times New Roman" w:cs="Times New Roman"/>
            <w:noProof/>
          </w:rPr>
          <w:fldChar w:fldCharType="end"/>
        </w:r>
      </w:sdtContent>
    </w:sdt>
  </w:p>
  <w:p w:rsidR="00CC2B63" w:rsidRDefault="00CC2B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B63" w:rsidRPr="00CC2B63" w:rsidRDefault="00CC2B63" w:rsidP="00CC2B63">
    <w:pPr>
      <w:rPr>
        <w:rFonts w:ascii="Times New Roman" w:hAnsi="Times New Roman" w:cs="Times New Roman"/>
        <w:color w:val="1D1D1D"/>
        <w:shd w:val="clear" w:color="auto" w:fill="FFFFFF"/>
      </w:rPr>
    </w:pPr>
    <w:r w:rsidRPr="00CC2B63">
      <w:rPr>
        <w:rFonts w:ascii="Times New Roman" w:hAnsi="Times New Roman" w:cs="Times New Roman"/>
      </w:rPr>
      <w:t xml:space="preserve">Running head: </w:t>
    </w:r>
    <w:r w:rsidRPr="00CC2B63">
      <w:rPr>
        <w:rFonts w:ascii="Times New Roman" w:hAnsi="Times New Roman" w:cs="Times New Roman"/>
        <w:color w:val="1D1D1D"/>
        <w:shd w:val="clear" w:color="auto" w:fill="FFFFFF"/>
      </w:rPr>
      <w:t>CIOX Health ROI and Drchrono Launch</w:t>
    </w:r>
  </w:p>
  <w:p w:rsidR="00CC2B63" w:rsidRDefault="00CC2B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E28"/>
    <w:rsid w:val="003107F3"/>
    <w:rsid w:val="00326027"/>
    <w:rsid w:val="003D7397"/>
    <w:rsid w:val="004C7E28"/>
    <w:rsid w:val="0058598D"/>
    <w:rsid w:val="005B5C95"/>
    <w:rsid w:val="006A32A7"/>
    <w:rsid w:val="006C0635"/>
    <w:rsid w:val="00710E20"/>
    <w:rsid w:val="00796405"/>
    <w:rsid w:val="00871F55"/>
    <w:rsid w:val="00996E4D"/>
    <w:rsid w:val="00C649C5"/>
    <w:rsid w:val="00CC2B63"/>
    <w:rsid w:val="00E40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AB72EB-8275-4421-86ED-E426336F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B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63"/>
  </w:style>
  <w:style w:type="paragraph" w:styleId="Footer">
    <w:name w:val="footer"/>
    <w:basedOn w:val="Normal"/>
    <w:link w:val="FooterChar"/>
    <w:uiPriority w:val="99"/>
    <w:unhideWhenUsed/>
    <w:rsid w:val="00CC2B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2020-06-19T21:29:00Z</dcterms:created>
  <dcterms:modified xsi:type="dcterms:W3CDTF">2020-06-19T23:49:00Z</dcterms:modified>
</cp:coreProperties>
</file>